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DEBC" w14:textId="77777777" w:rsidR="00AB6427" w:rsidRDefault="00AB642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660BB46" w14:textId="77777777" w:rsidR="00AB6427" w:rsidRDefault="00AB6427">
      <w:pPr>
        <w:pStyle w:val="ConsPlusNormal"/>
        <w:jc w:val="both"/>
        <w:outlineLvl w:val="0"/>
      </w:pPr>
    </w:p>
    <w:p w14:paraId="17FD3244" w14:textId="77777777" w:rsidR="00AB6427" w:rsidRDefault="00AB6427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77E1944" w14:textId="77777777" w:rsidR="00AB6427" w:rsidRDefault="00AB6427">
      <w:pPr>
        <w:pStyle w:val="ConsPlusTitle"/>
        <w:jc w:val="center"/>
      </w:pPr>
    </w:p>
    <w:p w14:paraId="6B9C393D" w14:textId="77777777" w:rsidR="00AB6427" w:rsidRDefault="00AB6427">
      <w:pPr>
        <w:pStyle w:val="ConsPlusTitle"/>
        <w:jc w:val="center"/>
      </w:pPr>
      <w:r>
        <w:t>ПОСТАНОВЛЕНИЕ</w:t>
      </w:r>
    </w:p>
    <w:p w14:paraId="634CDCCF" w14:textId="77777777" w:rsidR="00AB6427" w:rsidRDefault="00AB6427">
      <w:pPr>
        <w:pStyle w:val="ConsPlusTitle"/>
        <w:jc w:val="center"/>
      </w:pPr>
      <w:r>
        <w:t>от 6 апреля 2017 г. N 415</w:t>
      </w:r>
    </w:p>
    <w:p w14:paraId="16BFD096" w14:textId="77777777" w:rsidR="00AB6427" w:rsidRDefault="00AB6427">
      <w:pPr>
        <w:pStyle w:val="ConsPlusTitle"/>
        <w:jc w:val="center"/>
      </w:pPr>
    </w:p>
    <w:p w14:paraId="57B1C6BC" w14:textId="77777777" w:rsidR="00AB6427" w:rsidRDefault="00AB6427">
      <w:pPr>
        <w:pStyle w:val="ConsPlusTitle"/>
        <w:jc w:val="center"/>
      </w:pPr>
      <w:r>
        <w:t>ОБ УТВЕРЖДЕНИИ ПРАВИЛ</w:t>
      </w:r>
    </w:p>
    <w:p w14:paraId="5A21F5A2" w14:textId="77777777" w:rsidR="00AB6427" w:rsidRDefault="00AB6427">
      <w:pPr>
        <w:pStyle w:val="ConsPlusTitle"/>
        <w:jc w:val="center"/>
      </w:pPr>
      <w:r>
        <w:t>ЗАКЛЮЧЕНИЯ ДОГОВОРА ПОЛЬЗОВАНИЯ РЫБОВОДНЫМ УЧАСТКОМ</w:t>
      </w:r>
    </w:p>
    <w:p w14:paraId="63D931CC" w14:textId="77777777" w:rsidR="00AB6427" w:rsidRDefault="00AB6427">
      <w:pPr>
        <w:pStyle w:val="ConsPlusTitle"/>
        <w:jc w:val="center"/>
      </w:pPr>
      <w:r>
        <w:t>НА НОВЫЙ СРОК БЕЗ ПРОВЕДЕНИЯ ТОРГОВ (КОНКУРСОВ, АУКЦИОНОВ)</w:t>
      </w:r>
    </w:p>
    <w:p w14:paraId="1E58592C" w14:textId="77777777" w:rsidR="00AB6427" w:rsidRDefault="00AB6427">
      <w:pPr>
        <w:pStyle w:val="ConsPlusTitle"/>
        <w:jc w:val="center"/>
      </w:pPr>
      <w:r>
        <w:t>С РЫБОВОДНЫМ ХОЗЯЙСТВОМ, НАДЛЕЖАЩИМ ОБРАЗОМ ИСПОЛНИВШИМ</w:t>
      </w:r>
    </w:p>
    <w:p w14:paraId="3E619C57" w14:textId="77777777" w:rsidR="00AB6427" w:rsidRDefault="00AB6427">
      <w:pPr>
        <w:pStyle w:val="ConsPlusTitle"/>
        <w:jc w:val="center"/>
      </w:pPr>
      <w:r>
        <w:t>СВОИ ОБЯЗАННОСТИ ПО ДОГОВОРУ ПОЛЬЗОВАНИЯ РЫБОВОДНЫМ</w:t>
      </w:r>
    </w:p>
    <w:p w14:paraId="41B787A7" w14:textId="77777777" w:rsidR="00AB6427" w:rsidRDefault="00AB6427">
      <w:pPr>
        <w:pStyle w:val="ConsPlusTitle"/>
        <w:jc w:val="center"/>
      </w:pPr>
      <w:r>
        <w:t>УЧАСТКОМ, И ИЗМЕНЕНИЯ УСЛОВИЙ ТАКОГО ДОГОВОРА</w:t>
      </w:r>
    </w:p>
    <w:p w14:paraId="38DBE789" w14:textId="77777777" w:rsidR="00AB6427" w:rsidRDefault="00AB64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6427" w14:paraId="5FE4DFC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52C0" w14:textId="77777777" w:rsidR="00AB6427" w:rsidRDefault="00AB64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83BD" w14:textId="77777777" w:rsidR="00AB6427" w:rsidRDefault="00AB64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CFCA64" w14:textId="77777777" w:rsidR="00AB6427" w:rsidRDefault="00AB6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9944B47" w14:textId="77777777" w:rsidR="00AB6427" w:rsidRDefault="00AB64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18.12.2020 N 2162)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9A51" w14:textId="77777777" w:rsidR="00AB6427" w:rsidRDefault="00AB6427">
            <w:pPr>
              <w:pStyle w:val="ConsPlusNormal"/>
            </w:pPr>
          </w:p>
        </w:tc>
      </w:tr>
    </w:tbl>
    <w:p w14:paraId="6A68D025" w14:textId="77777777" w:rsidR="00AB6427" w:rsidRDefault="00AB6427">
      <w:pPr>
        <w:pStyle w:val="ConsPlusNormal"/>
        <w:jc w:val="center"/>
      </w:pPr>
    </w:p>
    <w:p w14:paraId="5205FDE5" w14:textId="77777777" w:rsidR="00AB6427" w:rsidRDefault="00AB642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частями 6</w:t>
        </w:r>
      </w:hyperlink>
      <w:r>
        <w:t xml:space="preserve"> и </w:t>
      </w:r>
      <w:hyperlink r:id="rId7">
        <w:r>
          <w:rPr>
            <w:color w:val="0000FF"/>
          </w:rPr>
          <w:t>7 статьи 10</w:t>
        </w:r>
      </w:hyperlink>
      <w:r>
        <w:t xml:space="preserve"> Федерального закона "Об аквакультуре (рыбоводстве) и о внесении изменений в отдельные законодательные акты Российской Федерации" Правительство Российской Федерации постановляет:</w:t>
      </w:r>
    </w:p>
    <w:p w14:paraId="4AEA2DF5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заключения договора пользования рыбоводным участком на новый срок без проведения торгов (конкурсов, аукционов) с рыбоводным хозяйством, </w:t>
      </w:r>
      <w:proofErr w:type="gramStart"/>
      <w:r>
        <w:t>надлежащим образом</w:t>
      </w:r>
      <w:proofErr w:type="gramEnd"/>
      <w:r>
        <w:t xml:space="preserve"> исполнившим свои обязанности по договору пользования рыбоводным участком, и изменения условий такого договора.</w:t>
      </w:r>
    </w:p>
    <w:p w14:paraId="14F1DBD6" w14:textId="77777777" w:rsidR="00AB6427" w:rsidRDefault="00AB6427">
      <w:pPr>
        <w:pStyle w:val="ConsPlusNormal"/>
        <w:spacing w:before="220"/>
        <w:ind w:firstLine="540"/>
        <w:jc w:val="both"/>
      </w:pPr>
      <w:r>
        <w:t>2. Реализация настоящего постановления осуществляется Федеральным агентством по рыболовству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Федерального агентства по рыболовству, а также бюджетных ассигнований, предусмотренных Федеральному агентству по рыболовству в федеральном бюджете на руководство и управление в сфере установленных функций.</w:t>
      </w:r>
    </w:p>
    <w:p w14:paraId="1D8B4D54" w14:textId="77777777" w:rsidR="00AB6427" w:rsidRDefault="00AB6427">
      <w:pPr>
        <w:pStyle w:val="ConsPlusNormal"/>
        <w:ind w:firstLine="540"/>
        <w:jc w:val="both"/>
      </w:pPr>
    </w:p>
    <w:p w14:paraId="042245EB" w14:textId="77777777" w:rsidR="00AB6427" w:rsidRDefault="00AB6427">
      <w:pPr>
        <w:pStyle w:val="ConsPlusNormal"/>
        <w:jc w:val="right"/>
      </w:pPr>
      <w:r>
        <w:t>Председатель Правительства</w:t>
      </w:r>
    </w:p>
    <w:p w14:paraId="31E0F6E7" w14:textId="77777777" w:rsidR="00AB6427" w:rsidRDefault="00AB6427">
      <w:pPr>
        <w:pStyle w:val="ConsPlusNormal"/>
        <w:jc w:val="right"/>
      </w:pPr>
      <w:r>
        <w:t>Российской Федерации</w:t>
      </w:r>
    </w:p>
    <w:p w14:paraId="1E6CCE0B" w14:textId="77777777" w:rsidR="00AB6427" w:rsidRDefault="00AB6427">
      <w:pPr>
        <w:pStyle w:val="ConsPlusNormal"/>
        <w:jc w:val="right"/>
      </w:pPr>
      <w:r>
        <w:t>Д.МЕДВЕДЕВ</w:t>
      </w:r>
    </w:p>
    <w:p w14:paraId="4F293278" w14:textId="77777777" w:rsidR="00AB6427" w:rsidRDefault="00AB6427">
      <w:pPr>
        <w:pStyle w:val="ConsPlusNormal"/>
        <w:ind w:firstLine="540"/>
        <w:jc w:val="both"/>
      </w:pPr>
    </w:p>
    <w:p w14:paraId="7A820174" w14:textId="77777777" w:rsidR="00AB6427" w:rsidRDefault="00AB6427">
      <w:pPr>
        <w:pStyle w:val="ConsPlusNormal"/>
        <w:ind w:firstLine="540"/>
        <w:jc w:val="both"/>
      </w:pPr>
    </w:p>
    <w:p w14:paraId="687EB381" w14:textId="77777777" w:rsidR="00AB6427" w:rsidRDefault="00AB6427">
      <w:pPr>
        <w:pStyle w:val="ConsPlusNormal"/>
        <w:ind w:firstLine="540"/>
        <w:jc w:val="both"/>
      </w:pPr>
    </w:p>
    <w:p w14:paraId="5FB93926" w14:textId="77777777" w:rsidR="00AB6427" w:rsidRDefault="00AB6427">
      <w:pPr>
        <w:pStyle w:val="ConsPlusNormal"/>
        <w:ind w:firstLine="540"/>
        <w:jc w:val="both"/>
      </w:pPr>
    </w:p>
    <w:p w14:paraId="5FD2461D" w14:textId="77777777" w:rsidR="00AB6427" w:rsidRDefault="00AB6427">
      <w:pPr>
        <w:pStyle w:val="ConsPlusNormal"/>
        <w:ind w:firstLine="540"/>
        <w:jc w:val="both"/>
      </w:pPr>
    </w:p>
    <w:p w14:paraId="20D8A22D" w14:textId="77777777" w:rsidR="00AB6427" w:rsidRDefault="00AB6427">
      <w:pPr>
        <w:pStyle w:val="ConsPlusNormal"/>
        <w:jc w:val="right"/>
        <w:outlineLvl w:val="0"/>
      </w:pPr>
      <w:r>
        <w:t>Утверждены</w:t>
      </w:r>
    </w:p>
    <w:p w14:paraId="31D25172" w14:textId="77777777" w:rsidR="00AB6427" w:rsidRDefault="00AB6427">
      <w:pPr>
        <w:pStyle w:val="ConsPlusNormal"/>
        <w:jc w:val="right"/>
      </w:pPr>
      <w:r>
        <w:t>постановлением Правительства</w:t>
      </w:r>
    </w:p>
    <w:p w14:paraId="6C8B459F" w14:textId="77777777" w:rsidR="00AB6427" w:rsidRDefault="00AB6427">
      <w:pPr>
        <w:pStyle w:val="ConsPlusNormal"/>
        <w:jc w:val="right"/>
      </w:pPr>
      <w:r>
        <w:t>Российской Федерации</w:t>
      </w:r>
    </w:p>
    <w:p w14:paraId="35FAE258" w14:textId="77777777" w:rsidR="00AB6427" w:rsidRDefault="00AB6427">
      <w:pPr>
        <w:pStyle w:val="ConsPlusNormal"/>
        <w:jc w:val="right"/>
      </w:pPr>
      <w:r>
        <w:t>от 6 апреля 2017 г. N 415</w:t>
      </w:r>
    </w:p>
    <w:p w14:paraId="74CA0DED" w14:textId="77777777" w:rsidR="00AB6427" w:rsidRDefault="00AB6427">
      <w:pPr>
        <w:pStyle w:val="ConsPlusNormal"/>
        <w:jc w:val="center"/>
      </w:pPr>
    </w:p>
    <w:p w14:paraId="068533A3" w14:textId="77777777" w:rsidR="00AB6427" w:rsidRDefault="00AB6427">
      <w:pPr>
        <w:pStyle w:val="ConsPlusTitle"/>
        <w:jc w:val="center"/>
      </w:pPr>
      <w:bookmarkStart w:id="0" w:name="P32"/>
      <w:bookmarkEnd w:id="0"/>
      <w:r>
        <w:t>ПРАВИЛА</w:t>
      </w:r>
    </w:p>
    <w:p w14:paraId="3F1AB57A" w14:textId="77777777" w:rsidR="00AB6427" w:rsidRDefault="00AB6427">
      <w:pPr>
        <w:pStyle w:val="ConsPlusTitle"/>
        <w:jc w:val="center"/>
      </w:pPr>
      <w:r>
        <w:t>ЗАКЛЮЧЕНИЯ ДОГОВОРА ПОЛЬЗОВАНИЯ РЫБОВОДНЫМ УЧАСТКОМ</w:t>
      </w:r>
    </w:p>
    <w:p w14:paraId="7EB0EB2C" w14:textId="77777777" w:rsidR="00AB6427" w:rsidRDefault="00AB6427">
      <w:pPr>
        <w:pStyle w:val="ConsPlusTitle"/>
        <w:jc w:val="center"/>
      </w:pPr>
      <w:r>
        <w:t>НА НОВЫЙ СРОК БЕЗ ПРОВЕДЕНИЯ ТОРГОВ (КОНКУРСОВ, АУКЦИОНОВ)</w:t>
      </w:r>
    </w:p>
    <w:p w14:paraId="643AFFBA" w14:textId="77777777" w:rsidR="00AB6427" w:rsidRDefault="00AB6427">
      <w:pPr>
        <w:pStyle w:val="ConsPlusTitle"/>
        <w:jc w:val="center"/>
      </w:pPr>
      <w:r>
        <w:t>С РЫБОВОДНЫМ ХОЗЯЙСТВОМ, НАДЛЕЖАЩИМ ОБРАЗОМ ИСПОЛНИВШИМ</w:t>
      </w:r>
    </w:p>
    <w:p w14:paraId="46716F71" w14:textId="77777777" w:rsidR="00AB6427" w:rsidRDefault="00AB6427">
      <w:pPr>
        <w:pStyle w:val="ConsPlusTitle"/>
        <w:jc w:val="center"/>
      </w:pPr>
      <w:r>
        <w:t>СВОИ ОБЯЗАННОСТИ ПО ДОГОВОРУ ПОЛЬЗОВАНИЯ РЫБОВОДНЫМ</w:t>
      </w:r>
    </w:p>
    <w:p w14:paraId="08CD18F9" w14:textId="77777777" w:rsidR="00AB6427" w:rsidRDefault="00AB6427">
      <w:pPr>
        <w:pStyle w:val="ConsPlusTitle"/>
        <w:jc w:val="center"/>
      </w:pPr>
      <w:r>
        <w:t>УЧАСТКОМ, И ИЗМЕНЕНИЯ УСЛОВИЙ ТАКОГО ДОГОВОРА</w:t>
      </w:r>
    </w:p>
    <w:p w14:paraId="3F43B08B" w14:textId="77777777" w:rsidR="00AB6427" w:rsidRDefault="00AB64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6427" w14:paraId="64FB7B4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8A528" w14:textId="77777777" w:rsidR="00AB6427" w:rsidRDefault="00AB64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AF25" w14:textId="77777777" w:rsidR="00AB6427" w:rsidRDefault="00AB64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000073" w14:textId="77777777" w:rsidR="00AB6427" w:rsidRDefault="00AB6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51E05BB" w14:textId="77777777" w:rsidR="00AB6427" w:rsidRDefault="00AB64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18.12.2020 N 2162)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EBB7D" w14:textId="77777777" w:rsidR="00AB6427" w:rsidRDefault="00AB6427">
            <w:pPr>
              <w:pStyle w:val="ConsPlusNormal"/>
            </w:pPr>
          </w:p>
        </w:tc>
      </w:tr>
    </w:tbl>
    <w:p w14:paraId="1EB46C71" w14:textId="77777777" w:rsidR="00AB6427" w:rsidRDefault="00AB6427">
      <w:pPr>
        <w:pStyle w:val="ConsPlusNormal"/>
        <w:jc w:val="center"/>
      </w:pPr>
    </w:p>
    <w:p w14:paraId="0AB1003F" w14:textId="77777777" w:rsidR="00AB6427" w:rsidRDefault="00AB6427">
      <w:pPr>
        <w:pStyle w:val="ConsPlusNormal"/>
        <w:ind w:firstLine="540"/>
        <w:jc w:val="both"/>
      </w:pPr>
      <w:r>
        <w:t xml:space="preserve">1. Настоящие Правила устанавливают порядок заключения договора пользования рыбоводным участком на новый срок без проведения торгов (конкурсов, аукционов) с рыбоводным хозяйством, </w:t>
      </w:r>
      <w:proofErr w:type="gramStart"/>
      <w:r>
        <w:t>надлежащим образом</w:t>
      </w:r>
      <w:proofErr w:type="gramEnd"/>
      <w:r>
        <w:t xml:space="preserve"> исполнившим свои обязанности по договору пользования рыбоводным участком (далее - рыбоводное хозяйство), и изменения условий такого договора.</w:t>
      </w:r>
    </w:p>
    <w:p w14:paraId="43633885" w14:textId="77777777" w:rsidR="00AB6427" w:rsidRDefault="00AB6427">
      <w:pPr>
        <w:pStyle w:val="ConsPlusNormal"/>
        <w:spacing w:before="220"/>
        <w:ind w:firstLine="540"/>
        <w:jc w:val="both"/>
      </w:pPr>
      <w:bookmarkStart w:id="1" w:name="P42"/>
      <w:bookmarkEnd w:id="1"/>
      <w:r>
        <w:t>2. Заключение договора пользования рыбоводным участком осуществляют следующие уполномоченные органы:</w:t>
      </w:r>
    </w:p>
    <w:p w14:paraId="507C12AB" w14:textId="77777777" w:rsidR="00AB6427" w:rsidRDefault="00AB6427">
      <w:pPr>
        <w:pStyle w:val="ConsPlusNormal"/>
        <w:spacing w:before="220"/>
        <w:ind w:firstLine="540"/>
        <w:jc w:val="both"/>
      </w:pPr>
      <w:r>
        <w:t>а) Федеральное агентство по рыболовству - в отношении рыбоводных участков, расположенных на континентальном шельфе Российской Федерации, в исключительной экономической зоне Российской Федерации, а также во внутренних морских водах Российской Федерации и в территориальном море Российской Федерации в пределах Дальневосточного рыбохозяйственного бассейна;</w:t>
      </w:r>
    </w:p>
    <w:p w14:paraId="42E5077B" w14:textId="77777777" w:rsidR="00AB6427" w:rsidRDefault="00AB6427">
      <w:pPr>
        <w:pStyle w:val="ConsPlusNormal"/>
        <w:jc w:val="both"/>
      </w:pPr>
      <w:r>
        <w:t xml:space="preserve">(пп. "а"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18.12.2020 N 2162)</w:t>
      </w:r>
    </w:p>
    <w:p w14:paraId="675CDFF5" w14:textId="77777777" w:rsidR="00AB6427" w:rsidRDefault="00AB6427">
      <w:pPr>
        <w:pStyle w:val="ConsPlusNormal"/>
        <w:spacing w:before="220"/>
        <w:ind w:firstLine="540"/>
        <w:jc w:val="both"/>
      </w:pPr>
      <w:r>
        <w:t>б) территориальные органы Федерального агентства по рыболовству - в отношении рыбоводных участков, расположенных на водных объектах и (или) их частях, за исключением рыбоводных участков, расположенных на континентальном шельфе Российской Федерации, в исключительной экономической зоне Российской Федерации, а также во внутренних морских водах Российской Федерации и в территориальном море Российской Федерации в пределах Дальневосточного рыбохозяйственного бассейна.</w:t>
      </w:r>
    </w:p>
    <w:p w14:paraId="7108B7E1" w14:textId="77777777" w:rsidR="00AB6427" w:rsidRDefault="00AB6427">
      <w:pPr>
        <w:pStyle w:val="ConsPlusNormal"/>
        <w:jc w:val="both"/>
      </w:pPr>
      <w:r>
        <w:t xml:space="preserve">(пп. "б"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18.12.2020 N 2162)</w:t>
      </w:r>
    </w:p>
    <w:p w14:paraId="768338EF" w14:textId="77777777" w:rsidR="00AB6427" w:rsidRDefault="00AB6427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3. Для заключения договора пользования рыбоводным участком рыбоводное хозяйство обязано уведомить орган, указанный в </w:t>
      </w:r>
      <w:hyperlink w:anchor="P42">
        <w:r>
          <w:rPr>
            <w:color w:val="0000FF"/>
          </w:rPr>
          <w:t>пункте 2</w:t>
        </w:r>
      </w:hyperlink>
      <w:r>
        <w:t xml:space="preserve"> настоящих Правил (далее - уполномоченный орган), в письменной форме о желании заключить договор (далее - уведомление) не ранее чем за 6 месяцев и не позднее чем за 3 месяца до окончания срока его действия.</w:t>
      </w:r>
    </w:p>
    <w:p w14:paraId="232C0EF4" w14:textId="77777777" w:rsidR="00AB6427" w:rsidRDefault="00AB6427">
      <w:pPr>
        <w:pStyle w:val="ConsPlusNormal"/>
        <w:spacing w:before="220"/>
        <w:ind w:firstLine="540"/>
        <w:jc w:val="both"/>
      </w:pPr>
      <w:bookmarkStart w:id="3" w:name="P48"/>
      <w:bookmarkEnd w:id="3"/>
      <w:r>
        <w:t>4. Рыбоводное хозяйство, планирующее заключить договор пользования рыбоводным участком, должно соответствовать следующим требованиям:</w:t>
      </w:r>
    </w:p>
    <w:p w14:paraId="6C46704B" w14:textId="77777777" w:rsidR="00AB6427" w:rsidRDefault="00AB6427">
      <w:pPr>
        <w:pStyle w:val="ConsPlusNormal"/>
        <w:spacing w:before="220"/>
        <w:ind w:firstLine="540"/>
        <w:jc w:val="both"/>
      </w:pPr>
      <w:r>
        <w:t>а) в отношении рыбоводного хозяйства не проводятся процедуры банкротства и ликвидации на день подачи уведомления;</w:t>
      </w:r>
    </w:p>
    <w:p w14:paraId="654EDC4A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б) деятельность рыбоводного хозяйства не приостановлена в порядке, предусмотренном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день подачи уведомления;</w:t>
      </w:r>
    </w:p>
    <w:p w14:paraId="1D65E438" w14:textId="77777777" w:rsidR="00AB6427" w:rsidRDefault="00AB6427">
      <w:pPr>
        <w:pStyle w:val="ConsPlusNormal"/>
        <w:spacing w:before="220"/>
        <w:ind w:firstLine="540"/>
        <w:jc w:val="both"/>
      </w:pPr>
      <w:r>
        <w:t>в) у рыбоводного хозяйства отсутствует неисполненная обязанность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рыбоводного хозяйства по данным бухгалтерской отчетности за последний отчетный период. Рыбоводное хозяйство считается соответствующим этому требованию, если оно обжаловало наличие указанной неисполненной обязанности в соответствии с законодательством Российской Федерации и решение по такой жалобе не принято на день подачи уведомления;</w:t>
      </w:r>
    </w:p>
    <w:p w14:paraId="68F0E9F2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г) ранее заключенный договор пользования рыбоводным участком не был расторгнут с этим рыбоводным хозяйством по основаниям, предусмотренным </w:t>
      </w:r>
      <w:hyperlink r:id="rId12">
        <w:r>
          <w:rPr>
            <w:color w:val="0000FF"/>
          </w:rPr>
          <w:t>частью 3 статьи 9</w:t>
        </w:r>
      </w:hyperlink>
      <w:r>
        <w:t xml:space="preserve"> Федерального закона "Об аквакультуре (рыбоводстве) и о внесении изменений в отдельные законодательные акты Российской Федерации" (далее - Федеральный закон).</w:t>
      </w:r>
    </w:p>
    <w:p w14:paraId="7D4BCC31" w14:textId="77777777" w:rsidR="00AB6427" w:rsidRDefault="00AB6427">
      <w:pPr>
        <w:pStyle w:val="ConsPlusNormal"/>
        <w:spacing w:before="220"/>
        <w:ind w:firstLine="540"/>
        <w:jc w:val="both"/>
      </w:pPr>
      <w:r>
        <w:lastRenderedPageBreak/>
        <w:t xml:space="preserve">5. Проверка рыбоводного хозяйства на соответствие требованиям, предусмотренным </w:t>
      </w:r>
      <w:hyperlink w:anchor="P48">
        <w:r>
          <w:rPr>
            <w:color w:val="0000FF"/>
          </w:rPr>
          <w:t>пунктом 4</w:t>
        </w:r>
      </w:hyperlink>
      <w:r>
        <w:t xml:space="preserve"> настоящих Правил, осуществляется уполномоченным органом. В целях подтверждения информации о соответствии рыбоводного хозяйства требованиям, предусмотренным </w:t>
      </w:r>
      <w:hyperlink w:anchor="P48">
        <w:r>
          <w:rPr>
            <w:color w:val="0000FF"/>
          </w:rPr>
          <w:t>пунктом 4</w:t>
        </w:r>
      </w:hyperlink>
      <w:r>
        <w:t xml:space="preserve"> настоящих Правил, уполномоченный орган может запрашивать необходимые сведения у федеральных органов исполнительной власти и органов государственных внебюджетных фондов.</w:t>
      </w:r>
    </w:p>
    <w:p w14:paraId="5FE5677D" w14:textId="77777777" w:rsidR="00AB6427" w:rsidRDefault="00AB6427">
      <w:pPr>
        <w:pStyle w:val="ConsPlusNormal"/>
        <w:spacing w:before="220"/>
        <w:ind w:firstLine="540"/>
        <w:jc w:val="both"/>
      </w:pPr>
      <w:bookmarkStart w:id="4" w:name="P54"/>
      <w:bookmarkEnd w:id="4"/>
      <w:r>
        <w:t>6. При заключении договора пользования рыбоводным участком по соглашению сторон могут быть изменены следующие условия ранее заключенного договора пользования рыбоводным участком:</w:t>
      </w:r>
    </w:p>
    <w:p w14:paraId="7EC011A1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а)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предусмотренный </w:t>
      </w:r>
      <w:hyperlink r:id="rId13">
        <w:r>
          <w:rPr>
            <w:color w:val="0000FF"/>
          </w:rPr>
          <w:t>пунктом 4 части 2 статьи 9</w:t>
        </w:r>
      </w:hyperlink>
      <w:r>
        <w:t xml:space="preserve"> Федерального закона. Указанный минимальный объем определяется согласно методике, утверждаемой Министерством сельского хозяйства Российской Федерации в соответствии с </w:t>
      </w:r>
      <w:hyperlink r:id="rId14">
        <w:r>
          <w:rPr>
            <w:color w:val="0000FF"/>
          </w:rPr>
          <w:t>подпунктом "л" пункта 82</w:t>
        </w:r>
      </w:hyperlink>
      <w:r>
        <w:t xml:space="preserve">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Российской Федерации от 15 мая 2014 г. N 450 "Об утверждении Правил организации и проведения торгов (конкурсов, аукционов) на право заключения договора пользования рыбоводным участком";</w:t>
      </w:r>
    </w:p>
    <w:p w14:paraId="29714AEC" w14:textId="77777777" w:rsidR="00AB6427" w:rsidRDefault="00AB6427">
      <w:pPr>
        <w:pStyle w:val="ConsPlusNormal"/>
        <w:spacing w:before="220"/>
        <w:ind w:firstLine="540"/>
        <w:jc w:val="both"/>
      </w:pPr>
      <w:r>
        <w:t>б)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14:paraId="7A53F5E8" w14:textId="77777777" w:rsidR="00AB6427" w:rsidRDefault="00AB6427">
      <w:pPr>
        <w:pStyle w:val="ConsPlusNormal"/>
        <w:spacing w:before="220"/>
        <w:ind w:firstLine="540"/>
        <w:jc w:val="both"/>
      </w:pPr>
      <w:r>
        <w:t>в) реквизиты сторон (место нахождения и адрес, место жительства, место фактического осуществления деятельности, банковские реквизиты);</w:t>
      </w:r>
    </w:p>
    <w:p w14:paraId="020DABA3" w14:textId="77777777" w:rsidR="00AB6427" w:rsidRDefault="00AB6427">
      <w:pPr>
        <w:pStyle w:val="ConsPlusNormal"/>
        <w:spacing w:before="220"/>
        <w:ind w:firstLine="540"/>
        <w:jc w:val="both"/>
      </w:pPr>
      <w:r>
        <w:t>г) сведения об объектах рыбоводной инфраструктуры;</w:t>
      </w:r>
    </w:p>
    <w:p w14:paraId="617E447C" w14:textId="77777777" w:rsidR="00AB6427" w:rsidRDefault="00AB6427">
      <w:pPr>
        <w:pStyle w:val="ConsPlusNormal"/>
        <w:spacing w:before="220"/>
        <w:ind w:firstLine="540"/>
        <w:jc w:val="both"/>
      </w:pPr>
      <w:bookmarkStart w:id="5" w:name="P59"/>
      <w:bookmarkEnd w:id="5"/>
      <w:r>
        <w:t>д) местоположение и площадь рыбоводного участка в соответствии с местоположением береговой линии (границ водного объекта), если такая береговая линия (граница водного объекта) была определена после дня заключения договора пользования рыбоводным участком. При этом увеличение площади рыбоводного участка по отношению к площади, предусмотренной в ранее заключенном договоре пользования рыбоводным участком, не допускается.</w:t>
      </w:r>
    </w:p>
    <w:p w14:paraId="441632B3" w14:textId="77777777" w:rsidR="00AB6427" w:rsidRDefault="00AB6427">
      <w:pPr>
        <w:pStyle w:val="ConsPlusNormal"/>
        <w:jc w:val="both"/>
      </w:pPr>
      <w:r>
        <w:t xml:space="preserve">(пп. "д"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18.12.2020 N 2162)</w:t>
      </w:r>
    </w:p>
    <w:p w14:paraId="22A3CBDB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7. Изменение иных условий договора пользования рыбоводным участком, не предусмотренных </w:t>
      </w:r>
      <w:hyperlink w:anchor="P54">
        <w:r>
          <w:rPr>
            <w:color w:val="0000FF"/>
          </w:rPr>
          <w:t>пунктом 6</w:t>
        </w:r>
      </w:hyperlink>
      <w:r>
        <w:t xml:space="preserve"> настоящих Правил, не допускается.</w:t>
      </w:r>
    </w:p>
    <w:p w14:paraId="00D04756" w14:textId="77777777" w:rsidR="00AB6427" w:rsidRDefault="00AB6427">
      <w:pPr>
        <w:pStyle w:val="ConsPlusNormal"/>
        <w:spacing w:before="220"/>
        <w:ind w:firstLine="540"/>
        <w:jc w:val="both"/>
      </w:pPr>
      <w:r>
        <w:t>8. Заключение договора пользования рыбоводным участком осуществляется на срок действия ранее заключенного договора пользования рыбоводным участком.</w:t>
      </w:r>
    </w:p>
    <w:p w14:paraId="514D5940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При этом в указанный срок включается также срок осуществления рыбоводным хозяйством аквакультуры (рыбоводства) на предоставленном рыбопромысловом участке для осуществления товарной аквакультуры (товарного рыбоводства) до дня вступления в силу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на основании договора о предоставлении рыбопромыслового участка и переоформленного без проведения торгов путем заключения договора пользования рыбоводным участком на оставшуюся часть срока действия заключенного ранее договора о предоставлении рыбопромыслового участка в соответствии со </w:t>
      </w:r>
      <w:hyperlink r:id="rId17">
        <w:r>
          <w:rPr>
            <w:color w:val="0000FF"/>
          </w:rPr>
          <w:t>статьей 21</w:t>
        </w:r>
      </w:hyperlink>
      <w:r>
        <w:t xml:space="preserve"> Федерального закона.</w:t>
      </w:r>
    </w:p>
    <w:p w14:paraId="1F65D022" w14:textId="77777777" w:rsidR="00AB6427" w:rsidRDefault="00AB6427">
      <w:pPr>
        <w:pStyle w:val="ConsPlusNormal"/>
        <w:spacing w:before="220"/>
        <w:ind w:firstLine="540"/>
        <w:jc w:val="both"/>
      </w:pPr>
      <w:r>
        <w:t>9. Рыбоводное хозяйство, желающее заключить договор пользования рыбоводным участком, обращается в уполномоченный орган с уведомлением, содержащим следующие сведения:</w:t>
      </w:r>
    </w:p>
    <w:p w14:paraId="1FEE6C2A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а) полное и сокращенное (при наличии) наименование, место нахождения и адрес, а также банковские реквизиты, идентификационный номер налогоплательщика, основной государственный регистрационный номер, контактный телефон - для юридического лица или </w:t>
      </w:r>
      <w:r>
        <w:lastRenderedPageBreak/>
        <w:t>крестьянского (фермерского) хозяйства, созданного в качестве юридического лица;</w:t>
      </w:r>
    </w:p>
    <w:p w14:paraId="18B8497F" w14:textId="77777777" w:rsidR="00AB6427" w:rsidRDefault="00AB6427">
      <w:pPr>
        <w:pStyle w:val="ConsPlusNormal"/>
        <w:spacing w:before="220"/>
        <w:ind w:firstLine="540"/>
        <w:jc w:val="both"/>
      </w:pPr>
      <w:r>
        <w:t>б) фамилия, имя, отчество (при наличии), данные документа, удостоверяющего личность, место жительства, банковские реквизиты, идентификационный номер налогоплательщика, страховой номер индивидуального лицевого счета в системе обязательного пенсионного страхования, контактный телефон - для индивидуального предпринимателя или крестьянского (фермерского) хозяйства, созданного без образования юридического лица;</w:t>
      </w:r>
    </w:p>
    <w:p w14:paraId="70E8567D" w14:textId="77777777" w:rsidR="00AB6427" w:rsidRDefault="00AB6427">
      <w:pPr>
        <w:pStyle w:val="ConsPlusNormal"/>
        <w:spacing w:before="220"/>
        <w:ind w:firstLine="540"/>
        <w:jc w:val="both"/>
      </w:pPr>
      <w:r>
        <w:t>в) фамилия, имя, отчество (при наличии) лица, уполномоченного действовать от имени рыбоводного хозяйства (далее - представитель рыбоводного хозяйства);</w:t>
      </w:r>
    </w:p>
    <w:p w14:paraId="1C4AF2F2" w14:textId="77777777" w:rsidR="00AB6427" w:rsidRDefault="00AB6427">
      <w:pPr>
        <w:pStyle w:val="ConsPlusNormal"/>
        <w:spacing w:before="220"/>
        <w:ind w:firstLine="540"/>
        <w:jc w:val="both"/>
      </w:pPr>
      <w:r>
        <w:t>г) реквизиты банковского счета;</w:t>
      </w:r>
    </w:p>
    <w:p w14:paraId="0256F95F" w14:textId="77777777" w:rsidR="00AB6427" w:rsidRDefault="00AB6427">
      <w:pPr>
        <w:pStyle w:val="ConsPlusNormal"/>
        <w:spacing w:before="220"/>
        <w:ind w:firstLine="540"/>
        <w:jc w:val="both"/>
      </w:pPr>
      <w:r>
        <w:t>д) дата заключения и номер ранее заключенного договора пользования рыбоводным участком;</w:t>
      </w:r>
    </w:p>
    <w:p w14:paraId="5DA9619D" w14:textId="77777777" w:rsidR="00AB6427" w:rsidRDefault="00AB6427">
      <w:pPr>
        <w:pStyle w:val="ConsPlusNormal"/>
        <w:spacing w:before="220"/>
        <w:ind w:firstLine="540"/>
        <w:jc w:val="both"/>
      </w:pPr>
      <w:r>
        <w:t>е) наименование органа, ранее заключившего договор пользования рыбоводным участком.</w:t>
      </w:r>
    </w:p>
    <w:p w14:paraId="4612B567" w14:textId="77777777" w:rsidR="00AB6427" w:rsidRDefault="00AB6427">
      <w:pPr>
        <w:pStyle w:val="ConsPlusNormal"/>
        <w:spacing w:before="220"/>
        <w:ind w:firstLine="540"/>
        <w:jc w:val="both"/>
      </w:pPr>
      <w:bookmarkStart w:id="6" w:name="P71"/>
      <w:bookmarkEnd w:id="6"/>
      <w:r>
        <w:t>10. К уведомлению прилагаются следующие документы:</w:t>
      </w:r>
    </w:p>
    <w:p w14:paraId="56C61A71" w14:textId="77777777" w:rsidR="00AB6427" w:rsidRDefault="00AB6427">
      <w:pPr>
        <w:pStyle w:val="ConsPlusNormal"/>
        <w:spacing w:before="220"/>
        <w:ind w:firstLine="540"/>
        <w:jc w:val="both"/>
      </w:pPr>
      <w:r>
        <w:t>а) передаточный акт (в случае, если после заключения договора пользования рыбоводным участком рыбоводным хозяйством проведена реорганизация в форме разделения или выделения);</w:t>
      </w:r>
    </w:p>
    <w:p w14:paraId="08F13BB8" w14:textId="77777777" w:rsidR="00AB6427" w:rsidRDefault="00AB6427">
      <w:pPr>
        <w:pStyle w:val="ConsPlusNormal"/>
        <w:spacing w:before="220"/>
        <w:ind w:firstLine="540"/>
        <w:jc w:val="both"/>
      </w:pPr>
      <w:r>
        <w:t>б) предложение рыбоводного хозяйства об изменении условий договора пользования рыбоводным участком.</w:t>
      </w:r>
    </w:p>
    <w:p w14:paraId="298CAD14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11. Уведомление и прилагаемые к нему документы, предусмотренные </w:t>
      </w:r>
      <w:hyperlink w:anchor="P71">
        <w:r>
          <w:rPr>
            <w:color w:val="0000FF"/>
          </w:rPr>
          <w:t>пунктом 10</w:t>
        </w:r>
      </w:hyperlink>
      <w:r>
        <w:t xml:space="preserve"> настоящих Правил, направляются рыбоводным хозяйством в уполномоченный орган на бумажном носителе лично либо через представителя рыбоводного хозяйства или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посредством информационно-телекоммуникационной сети "Интернет",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14:paraId="14D8AAB1" w14:textId="77777777" w:rsidR="00AB6427" w:rsidRDefault="00AB6427">
      <w:pPr>
        <w:pStyle w:val="ConsPlusNormal"/>
        <w:spacing w:before="220"/>
        <w:ind w:firstLine="540"/>
        <w:jc w:val="both"/>
      </w:pPr>
      <w:bookmarkStart w:id="7" w:name="P75"/>
      <w:bookmarkEnd w:id="7"/>
      <w:r>
        <w:t xml:space="preserve">12. Уполномоченный орган в течение 1 рабочего дня со дня представления уведомления и прилагаемых к нему документов, предусмотренных </w:t>
      </w:r>
      <w:hyperlink w:anchor="P71">
        <w:r>
          <w:rPr>
            <w:color w:val="0000FF"/>
          </w:rPr>
          <w:t>пунктом 10</w:t>
        </w:r>
      </w:hyperlink>
      <w:r>
        <w:t xml:space="preserve"> настоящих Правил, запрашивает:</w:t>
      </w:r>
    </w:p>
    <w:p w14:paraId="5718F448" w14:textId="77777777" w:rsidR="00AB6427" w:rsidRDefault="00AB6427">
      <w:pPr>
        <w:pStyle w:val="ConsPlusNormal"/>
        <w:spacing w:before="220"/>
        <w:ind w:firstLine="540"/>
        <w:jc w:val="both"/>
      </w:pPr>
      <w:r>
        <w:t>в Федеральной налоговой службе с использованием единой системы межведомственного электронного взаимодействия в отношении рыбоводного хозяйства - сведения, содержащиеся в Едином государственном реестре юридических лиц (Едином государственном реестре индивидуальных предпринимателей);</w:t>
      </w:r>
    </w:p>
    <w:p w14:paraId="73605FE5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в Федеральной службе государственной регистрации, кадастра и картографии с использованием единой системы межведомственного электронного взаимодействия в отношении местоположения береговой линии (границ водного объекта) - сведения, содержащиеся в Едином государственном реестре недвижимости, в порядке, установленном </w:t>
      </w:r>
      <w:hyperlink r:id="rId18">
        <w:r>
          <w:rPr>
            <w:color w:val="0000FF"/>
          </w:rPr>
          <w:t>статьей 62</w:t>
        </w:r>
      </w:hyperlink>
      <w:r>
        <w:t xml:space="preserve"> Федерального закона "О государственной регистрации недвижимости" (в случае если рыбоводное хозяйство предложило изменить местоположение и площадь рыбоводного участка в соответствии с местоположением береговой линии (границ водного объекта).</w:t>
      </w:r>
    </w:p>
    <w:p w14:paraId="534BCA0E" w14:textId="77777777" w:rsidR="00AB6427" w:rsidRDefault="00AB6427">
      <w:pPr>
        <w:pStyle w:val="ConsPlusNormal"/>
        <w:jc w:val="both"/>
      </w:pPr>
      <w:r>
        <w:t xml:space="preserve">(п. 12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18.12.2020 N 2162)</w:t>
      </w:r>
    </w:p>
    <w:p w14:paraId="1D934A4A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13. Рыбоводное хозяйство вправе по собственной инициативе представить в уполномоченный орган сведения, указанные в </w:t>
      </w:r>
      <w:hyperlink w:anchor="P75">
        <w:r>
          <w:rPr>
            <w:color w:val="0000FF"/>
          </w:rPr>
          <w:t>пункте 12</w:t>
        </w:r>
      </w:hyperlink>
      <w:r>
        <w:t xml:space="preserve"> настоящих Правил, полученные не ранее чем за 6 месяцев до дня представления уведомления и прилагаемых к нему документов, предусмотренных </w:t>
      </w:r>
      <w:hyperlink w:anchor="P7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14:paraId="3695AC22" w14:textId="77777777" w:rsidR="00AB6427" w:rsidRDefault="00AB6427">
      <w:pPr>
        <w:pStyle w:val="ConsPlusNormal"/>
        <w:spacing w:before="220"/>
        <w:ind w:firstLine="540"/>
        <w:jc w:val="both"/>
      </w:pPr>
      <w:r>
        <w:lastRenderedPageBreak/>
        <w:t xml:space="preserve">14. Уполномоченный орган рассматривает уведомление и прилагаемые к нему документы, предусмотренные </w:t>
      </w:r>
      <w:hyperlink w:anchor="P71">
        <w:r>
          <w:rPr>
            <w:color w:val="0000FF"/>
          </w:rPr>
          <w:t>пунктом 10</w:t>
        </w:r>
      </w:hyperlink>
      <w:r>
        <w:t xml:space="preserve"> настоящих Правил, в течение 30 дней со дня их поступления и принимает решение о заключении с рыбоводным хозяйством договора пользования рыбоводным участком или об отказе в заключении такого договора.</w:t>
      </w:r>
    </w:p>
    <w:p w14:paraId="26F9777C" w14:textId="77777777" w:rsidR="00AB6427" w:rsidRDefault="00AB6427">
      <w:pPr>
        <w:pStyle w:val="ConsPlusNormal"/>
        <w:spacing w:before="220"/>
        <w:ind w:firstLine="540"/>
        <w:jc w:val="both"/>
      </w:pPr>
      <w:bookmarkStart w:id="8" w:name="P81"/>
      <w:bookmarkEnd w:id="8"/>
      <w:r>
        <w:t>15. Уполномоченный орган отказывает в заключении договора пользования рыбоводным участком по следующим основаниям:</w:t>
      </w:r>
    </w:p>
    <w:p w14:paraId="4B698F70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а) уведомление и прилагаемые к нему документы, предусмотренные </w:t>
      </w:r>
      <w:hyperlink w:anchor="P71">
        <w:r>
          <w:rPr>
            <w:color w:val="0000FF"/>
          </w:rPr>
          <w:t>пунктом 10</w:t>
        </w:r>
      </w:hyperlink>
      <w:r>
        <w:t xml:space="preserve"> настоящих Правил, поданы с нарушением сроков, установленных </w:t>
      </w:r>
      <w:hyperlink w:anchor="P47">
        <w:r>
          <w:rPr>
            <w:color w:val="0000FF"/>
          </w:rPr>
          <w:t>пунктом 3</w:t>
        </w:r>
      </w:hyperlink>
      <w:r>
        <w:t xml:space="preserve"> настоящих Правил;</w:t>
      </w:r>
    </w:p>
    <w:p w14:paraId="2BB088CA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б) рыбоводное хозяйство не соответствует какому-либо требованию из числа требований, предусмотренных </w:t>
      </w:r>
      <w:hyperlink w:anchor="P48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14:paraId="2E7C83B4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16. Решение об отказе в заключении договора пользования рыбоводным участком, принятое уполномоченным органом по основаниям, указанным в </w:t>
      </w:r>
      <w:hyperlink w:anchor="P81">
        <w:r>
          <w:rPr>
            <w:color w:val="0000FF"/>
          </w:rPr>
          <w:t>пункте 15</w:t>
        </w:r>
      </w:hyperlink>
      <w:r>
        <w:t xml:space="preserve"> настоящих Правил, в течение 2 рабочих дней со дня его принятия направляется (вручается) рыбоводному хозяйству посредством заказного почтового отправления с уведомлением о вручении либо в форме электронного документа, подписанного усиленной квалифицированной электронной подписью, посредством информационно-телекоммуникационной сети "Интернет",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14:paraId="79D54D74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17. Рыбоводное хозяйство вправе повторно направить уведомление и прилагаемые к нему документы, предусмотренные </w:t>
      </w:r>
      <w:hyperlink w:anchor="P71">
        <w:r>
          <w:rPr>
            <w:color w:val="0000FF"/>
          </w:rPr>
          <w:t>пунктом 10</w:t>
        </w:r>
      </w:hyperlink>
      <w:r>
        <w:t xml:space="preserve"> настоящих Правил, в уполномоченный орган после устранения обстоятельств, послуживших основанием для вынесения решения об отказе в заключении договора пользования рыбоводным участком.</w:t>
      </w:r>
    </w:p>
    <w:p w14:paraId="07095CC5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Представление и рассмотрение повторного уведомления уполномоченным органом осуществляются в порядке, предусмотренном настоящими Правилами для представления и рассмотрения первичного уведомления, при учете соблюдения сроков, предусмотренных </w:t>
      </w:r>
      <w:hyperlink w:anchor="P47">
        <w:r>
          <w:rPr>
            <w:color w:val="0000FF"/>
          </w:rPr>
          <w:t>пунктом 3</w:t>
        </w:r>
      </w:hyperlink>
      <w:r>
        <w:t xml:space="preserve"> настоящих Правил.</w:t>
      </w:r>
    </w:p>
    <w:p w14:paraId="0D38AE56" w14:textId="77777777" w:rsidR="00AB6427" w:rsidRDefault="00AB6427">
      <w:pPr>
        <w:pStyle w:val="ConsPlusNormal"/>
        <w:spacing w:before="220"/>
        <w:ind w:firstLine="540"/>
        <w:jc w:val="both"/>
      </w:pPr>
      <w:bookmarkStart w:id="9" w:name="P87"/>
      <w:bookmarkEnd w:id="9"/>
      <w:r>
        <w:t xml:space="preserve">17(1). Территориальный орган Федерального агентства по рыболовству со дня принятия решения о заключении договора пользования рыбоводным участком и в случае, когда рыбоводное хозяйство предложило изменить местоположение и площади рыбоводного участка в соответствии с местоположением береговой линии (границ водного объекта) согласно </w:t>
      </w:r>
      <w:hyperlink w:anchor="P59">
        <w:r>
          <w:rPr>
            <w:color w:val="0000FF"/>
          </w:rPr>
          <w:t>подпункту "д" пункта 6</w:t>
        </w:r>
      </w:hyperlink>
      <w:r>
        <w:t xml:space="preserve"> настоящих Правил, в течение 5 рабочих дней:</w:t>
      </w:r>
    </w:p>
    <w:p w14:paraId="5284D8A1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а) принимает правовой акт, предусмотренный </w:t>
      </w:r>
      <w:hyperlink r:id="rId20">
        <w:r>
          <w:rPr>
            <w:color w:val="0000FF"/>
          </w:rPr>
          <w:t>подпунктом "а" пункта 12(1)</w:t>
        </w:r>
      </w:hyperlink>
      <w:r>
        <w:t xml:space="preserve"> 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участками, утвержденных постановлением Правительства Российской Федерации от 11 ноября 2014 г. N 1183 "Об утверждении 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участками";</w:t>
      </w:r>
    </w:p>
    <w:p w14:paraId="4D778BF4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б) направляет в орган исполнительной власти субъекта Российской Федерации копии уведомления и прилагаемых к нему документов с предложением об изменении местоположения и площади рыбоводного участка в соответствии с местоположением береговой линии (границ водного объекта) согласно </w:t>
      </w:r>
      <w:hyperlink w:anchor="P59">
        <w:r>
          <w:rPr>
            <w:color w:val="0000FF"/>
          </w:rPr>
          <w:t>подпункту "д" пункта 6</w:t>
        </w:r>
      </w:hyperlink>
      <w:r>
        <w:t xml:space="preserve"> настоящих Правил для принятия правового акта, предусмотренного </w:t>
      </w:r>
      <w:hyperlink r:id="rId21">
        <w:r>
          <w:rPr>
            <w:color w:val="0000FF"/>
          </w:rPr>
          <w:t>подпунктом "б" пункта 12(1)</w:t>
        </w:r>
      </w:hyperlink>
      <w:r>
        <w:t xml:space="preserve"> Правил определения береговых линий (границ водных объектов) и (или) границ частей водных объектов, участков континентального шельфа </w:t>
      </w:r>
      <w:r>
        <w:lastRenderedPageBreak/>
        <w:t>Российской Федерации и участков исключительной экономической зоны Российской Федерации, признаваемых рыбоводными участками, утвержденных постановлением Правительства Российской Федерации от 11 ноября 2014 г. N 1183 "Об утверждении 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участками".</w:t>
      </w:r>
    </w:p>
    <w:p w14:paraId="7E40E5F4" w14:textId="77777777" w:rsidR="00AB6427" w:rsidRDefault="00AB6427">
      <w:pPr>
        <w:pStyle w:val="ConsPlusNormal"/>
        <w:jc w:val="both"/>
      </w:pPr>
      <w:r>
        <w:t xml:space="preserve">(п. 17(1)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18.12.2020 N 2162)</w:t>
      </w:r>
    </w:p>
    <w:p w14:paraId="1AC2CB70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18. В случае отсутствия оснований для принятия решения об отказе в заключении договора пользования рыбоводным участком, указанных в </w:t>
      </w:r>
      <w:hyperlink w:anchor="P81">
        <w:r>
          <w:rPr>
            <w:color w:val="0000FF"/>
          </w:rPr>
          <w:t>пункте 15</w:t>
        </w:r>
      </w:hyperlink>
      <w:r>
        <w:t xml:space="preserve"> настоящих Правил, уполномоченный орган составляет в 2 экземплярах договор пользования рыбоводным участком с учетом требований Федерального </w:t>
      </w:r>
      <w:hyperlink r:id="rId23">
        <w:r>
          <w:rPr>
            <w:color w:val="0000FF"/>
          </w:rPr>
          <w:t>закона</w:t>
        </w:r>
      </w:hyperlink>
      <w:r>
        <w:t>.</w:t>
      </w:r>
    </w:p>
    <w:p w14:paraId="3E033CAA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Уполномоченный орган передает оба экземпляра договора представителю рыбоводного хозяйства лично с отметкой о вручении либо направляет их рыбоводному хозяйству посредством почтового отправления с уведомлением о вручении по указанному в уведомлении адресу рыбоводного хозяйства с указанием реквизитов банковского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Федерации, на который подлежит зачислению плата, предусмотренная </w:t>
      </w:r>
      <w:hyperlink r:id="rId24">
        <w:r>
          <w:rPr>
            <w:color w:val="0000FF"/>
          </w:rPr>
          <w:t>частью 1 статьи 9</w:t>
        </w:r>
      </w:hyperlink>
      <w:r>
        <w:t xml:space="preserve"> Федерального закона:</w:t>
      </w:r>
    </w:p>
    <w:p w14:paraId="1D3B0958" w14:textId="77777777" w:rsidR="00AB6427" w:rsidRDefault="00AB6427">
      <w:pPr>
        <w:pStyle w:val="ConsPlusNormal"/>
        <w:spacing w:before="220"/>
        <w:ind w:firstLine="540"/>
        <w:jc w:val="both"/>
      </w:pPr>
      <w:r>
        <w:t>в течение 2 рабочих дней со дня принятия решения о заключении договора пользования рыбоводным участком (за исключением случая, если рыбоводное хозяйство предложило изменить местоположение и площадь рыбоводного участка в соответствии с местоположением береговой линии (границ водного объекта);</w:t>
      </w:r>
    </w:p>
    <w:p w14:paraId="7CE248A9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в течение 10 рабочих дней со дня принятия правового акта, указанного в </w:t>
      </w:r>
      <w:hyperlink w:anchor="P87">
        <w:r>
          <w:rPr>
            <w:color w:val="0000FF"/>
          </w:rPr>
          <w:t>пункте 17(1)</w:t>
        </w:r>
      </w:hyperlink>
      <w:r>
        <w:t xml:space="preserve"> настоящих </w:t>
      </w:r>
      <w:proofErr w:type="gramStart"/>
      <w:r>
        <w:t>Правил, в случае, если</w:t>
      </w:r>
      <w:proofErr w:type="gramEnd"/>
      <w:r>
        <w:t xml:space="preserve"> рыбоводное хозяйство предложило изменить местоположение и площадь рыбоводного участка в соответствии с местоположением береговой линии (границ водного объекта).</w:t>
      </w:r>
    </w:p>
    <w:p w14:paraId="100A777B" w14:textId="77777777" w:rsidR="00AB6427" w:rsidRDefault="00AB642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18.12.2020 N 2162)</w:t>
      </w:r>
    </w:p>
    <w:p w14:paraId="7C96555D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Размер платы определяется согласно правилам расчета и взимания платы за пользование рыбоводными участками, устанавливаемыми Министерством сельского хозяйства Российской Федерации в соответствии с </w:t>
      </w:r>
      <w:hyperlink r:id="rId26">
        <w:r>
          <w:rPr>
            <w:color w:val="0000FF"/>
          </w:rPr>
          <w:t>пунктом 83</w:t>
        </w:r>
      </w:hyperlink>
      <w:r>
        <w:t xml:space="preserve">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Российской Федерации от 15 мая 2014 г. N 450 "Об утверждении Правил организации и проведения торгов (конкурсов, аукционов) на право заключения договора пользования рыбоводным участком".</w:t>
      </w:r>
    </w:p>
    <w:p w14:paraId="2E55CD05" w14:textId="77777777" w:rsidR="00AB6427" w:rsidRDefault="00AB6427">
      <w:pPr>
        <w:pStyle w:val="ConsPlusNormal"/>
        <w:spacing w:before="220"/>
        <w:ind w:firstLine="540"/>
        <w:jc w:val="both"/>
      </w:pPr>
      <w:r>
        <w:t>Рыбоводное хозяйство в течение 7 рабочих дней со дня получения 2 экземпляров договора пользования рыбоводным участком подписывает и представляет их в уполномоченный орган лично либо направляет посредством почтового отправления с уведомлением о вручении с приложением документа, подтверждающего внесение платы.</w:t>
      </w:r>
    </w:p>
    <w:p w14:paraId="2CA6F296" w14:textId="77777777" w:rsidR="00AB6427" w:rsidRDefault="00AB6427">
      <w:pPr>
        <w:pStyle w:val="ConsPlusNormal"/>
        <w:spacing w:before="220"/>
        <w:ind w:firstLine="540"/>
        <w:jc w:val="both"/>
      </w:pPr>
      <w:r>
        <w:t>Уполномоченный орган в течение 5 рабочих дней со дня получения подписанных рыбоводным хозяйством экземпляров договора пользования рыбоводным участком проверяет поступление на счет платы и в случае ее поступления подписывает оба экземпляра договора пользования рыбоводным участком и передает один экземпляр договора рыбоводному хозяйству лично либо направляет его посредством почтового отправления с уведомлением о вручении по указанному в уведомлении адресу рыбоводного хозяйства, а также направляет копию такого договора в Федеральную службу по надзору в сфере природопользования.</w:t>
      </w:r>
    </w:p>
    <w:p w14:paraId="1BB5400F" w14:textId="77777777" w:rsidR="00AB6427" w:rsidRDefault="00AB642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18.12.2020 N 2162)</w:t>
      </w:r>
    </w:p>
    <w:p w14:paraId="13673194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Непредставление лично или ненаправление почтовым отправлением рыбоводным </w:t>
      </w:r>
      <w:r>
        <w:lastRenderedPageBreak/>
        <w:t>хозяйством в указанный срок подписанных 2 экземпляров договора пользования рыбоводным участком или невнесение платы в указанные сроки признается отказом рыбоводного хозяйства от заключения договора пользования рыбоводным участком.</w:t>
      </w:r>
    </w:p>
    <w:p w14:paraId="78E5C218" w14:textId="77777777" w:rsidR="00AB6427" w:rsidRDefault="00AB6427">
      <w:pPr>
        <w:pStyle w:val="ConsPlusNormal"/>
        <w:spacing w:before="220"/>
        <w:ind w:firstLine="540"/>
        <w:jc w:val="both"/>
      </w:pPr>
      <w:r>
        <w:t>19. В случае отказа рыбоводного хозяйства от заключения договора пользования рыбоводным участком уполномоченный орган в течение 5 рабочих дней со дня получения такого отказа возвращает рыбоводному хозяйству плату.</w:t>
      </w:r>
    </w:p>
    <w:p w14:paraId="21540FED" w14:textId="77777777" w:rsidR="00AB6427" w:rsidRDefault="00AB6427">
      <w:pPr>
        <w:pStyle w:val="ConsPlusNormal"/>
        <w:spacing w:before="220"/>
        <w:ind w:firstLine="540"/>
        <w:jc w:val="both"/>
      </w:pPr>
      <w:r>
        <w:t>20. Договор пользования рыбоводным участком подписывают:</w:t>
      </w:r>
    </w:p>
    <w:p w14:paraId="30F3BEA8" w14:textId="77777777" w:rsidR="00AB6427" w:rsidRDefault="00AB6427">
      <w:pPr>
        <w:pStyle w:val="ConsPlusNormal"/>
        <w:spacing w:before="220"/>
        <w:ind w:firstLine="540"/>
        <w:jc w:val="both"/>
      </w:pPr>
      <w:r>
        <w:t>а) со стороны уполномоченного органа - руководитель уполномоченного органа либо уполномоченное руководителем должностное лицо;</w:t>
      </w:r>
    </w:p>
    <w:p w14:paraId="11E5F86B" w14:textId="77777777" w:rsidR="00AB6427" w:rsidRDefault="00AB6427">
      <w:pPr>
        <w:pStyle w:val="ConsPlusNormal"/>
        <w:spacing w:before="220"/>
        <w:ind w:firstLine="540"/>
        <w:jc w:val="both"/>
      </w:pPr>
      <w:r>
        <w:t>б) со стороны рыбоводного хозяйства - руководитель юридического лица, глава крестьянского (фермерского) хозяйства, индивидуальный предприниматель либо представитель рыбоводного хозяйства при наличии документа, удостоверяющего его личность, и документов, подтверждающих полномочия действовать от имени рыбоводного хозяйства.</w:t>
      </w:r>
    </w:p>
    <w:p w14:paraId="3E77DBFD" w14:textId="77777777" w:rsidR="00AB6427" w:rsidRDefault="00AB6427">
      <w:pPr>
        <w:pStyle w:val="ConsPlusNormal"/>
        <w:spacing w:before="220"/>
        <w:ind w:firstLine="540"/>
        <w:jc w:val="both"/>
      </w:pPr>
      <w:r>
        <w:t xml:space="preserve">21. Плата, внесенная рыбоводным хозяйством, подлежит перечислению уполномоченным органом в соответствующий бюджет в соответствии с нормативами распределения доходов между бюджетами бюджетной системы Российской Федерации, установленными Бюджетным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Федерации, законом (решением) о бюджете, в полном объеме в течение 3 рабочих дней со дня подписания договора пользования рыбоводным участком.</w:t>
      </w:r>
    </w:p>
    <w:p w14:paraId="173F5ED1" w14:textId="77777777" w:rsidR="00AB6427" w:rsidRDefault="00AB6427">
      <w:pPr>
        <w:pStyle w:val="ConsPlusNormal"/>
        <w:ind w:firstLine="540"/>
        <w:jc w:val="both"/>
      </w:pPr>
    </w:p>
    <w:p w14:paraId="75252C99" w14:textId="77777777" w:rsidR="00AB6427" w:rsidRDefault="00AB6427">
      <w:pPr>
        <w:pStyle w:val="ConsPlusNormal"/>
        <w:ind w:firstLine="540"/>
        <w:jc w:val="both"/>
      </w:pPr>
    </w:p>
    <w:p w14:paraId="2E2CDE06" w14:textId="77777777" w:rsidR="00AB6427" w:rsidRDefault="00AB64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7333060" w14:textId="77777777" w:rsidR="00EF48C4" w:rsidRDefault="00EF48C4"/>
    <w:sectPr w:rsidR="00EF48C4" w:rsidSect="0083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27"/>
    <w:rsid w:val="00110EC1"/>
    <w:rsid w:val="00AB6427"/>
    <w:rsid w:val="00E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5CFC"/>
  <w15:chartTrackingRefBased/>
  <w15:docId w15:val="{C37BABF0-E4D5-4306-9C96-994B251E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AB6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AB64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BA7E336432849A26DEA61F2A96A03872FBF73F94CE8307094251A282F5F408233A6BC13DB8460A0F4885AE876AED34697284E2A2457D8Bs4CEG" TargetMode="External"/><Relationship Id="rId13" Type="http://schemas.openxmlformats.org/officeDocument/2006/relationships/hyperlink" Target="consultantplus://offline/ref=57BA7E336432849A26DEA61F2A96A03872F4F13992CA8307094251A282F5F408233A6BC436EC174F5D4ED0FEDD3FE42B6A6C86sEC5G" TargetMode="External"/><Relationship Id="rId18" Type="http://schemas.openxmlformats.org/officeDocument/2006/relationships/hyperlink" Target="consultantplus://offline/ref=57BA7E336432849A26DEA61F2A96A03875F8F43B92CB8307094251A282F5F408233A6BC13DB84102014885AE876AED34697284E2A2457D8Bs4CEG" TargetMode="External"/><Relationship Id="rId26" Type="http://schemas.openxmlformats.org/officeDocument/2006/relationships/hyperlink" Target="consultantplus://offline/ref=57BA7E336432849A26DEA61F2A96A03872FAFE3896C88307094251A282F5F408233A6BC13DB8440F094885AE876AED34697284E2A2457D8Bs4C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7BA7E336432849A26DEA61F2A96A03872F4F53E96CD8307094251A282F5F408233A6BC738B3125A4C16DCFEC221E031766E84E4sBCFG" TargetMode="External"/><Relationship Id="rId7" Type="http://schemas.openxmlformats.org/officeDocument/2006/relationships/hyperlink" Target="consultantplus://offline/ref=57BA7E336432849A26DEA61F2A96A03872F4F13992CA8307094251A282F5F408233A6BC936EC174F5D4ED0FEDD3FE42B6A6C86sEC5G" TargetMode="External"/><Relationship Id="rId12" Type="http://schemas.openxmlformats.org/officeDocument/2006/relationships/hyperlink" Target="consultantplus://offline/ref=57BA7E336432849A26DEA61F2A96A03872F4F13992CA8307094251A282F5F408233A6BC13DB8460D0E4885AE876AED34697284E2A2457D8Bs4CEG" TargetMode="External"/><Relationship Id="rId17" Type="http://schemas.openxmlformats.org/officeDocument/2006/relationships/hyperlink" Target="consultantplus://offline/ref=57BA7E336432849A26DEA61F2A96A03872F4F13992CA8307094251A282F5F408233A6BC13DB8470C014885AE876AED34697284E2A2457D8Bs4CEG" TargetMode="External"/><Relationship Id="rId25" Type="http://schemas.openxmlformats.org/officeDocument/2006/relationships/hyperlink" Target="consultantplus://offline/ref=57BA7E336432849A26DEA61F2A96A03872FBF73F94CE8307094251A282F5F408233A6BC13DB846080A4885AE876AED34697284E2A2457D8Bs4C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BA7E336432849A26DEA61F2A96A03872F4F13992CA8307094251A282F5F408313A33CD3CB9580B0C5DD3FFC1s3CCG" TargetMode="External"/><Relationship Id="rId20" Type="http://schemas.openxmlformats.org/officeDocument/2006/relationships/hyperlink" Target="consultantplus://offline/ref=57BA7E336432849A26DEA61F2A96A03872F4F53E96CD8307094251A282F5F408233A6BC739B3125A4C16DCFEC221E031766E84E4sBCF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BA7E336432849A26DEA61F2A96A03872F4F13992CA8307094251A282F5F408233A6BC836EC174F5D4ED0FEDD3FE42B6A6C86sEC5G" TargetMode="External"/><Relationship Id="rId11" Type="http://schemas.openxmlformats.org/officeDocument/2006/relationships/hyperlink" Target="consultantplus://offline/ref=57BA7E336432849A26DEA61F2A96A03875F8F43B93CA8307094251A282F5F408313A33CD3CB9580B0C5DD3FFC1s3CCG" TargetMode="External"/><Relationship Id="rId24" Type="http://schemas.openxmlformats.org/officeDocument/2006/relationships/hyperlink" Target="consultantplus://offline/ref=57BA7E336432849A26DEA61F2A96A03872F4F13992CA8307094251A282F5F408233A6BC336EC174F5D4ED0FEDD3FE42B6A6C86sEC5G" TargetMode="External"/><Relationship Id="rId5" Type="http://schemas.openxmlformats.org/officeDocument/2006/relationships/hyperlink" Target="consultantplus://offline/ref=57BA7E336432849A26DEA61F2A96A03872FBF73F94CE8307094251A282F5F408233A6BC13DB8460A0F4885AE876AED34697284E2A2457D8Bs4CEG" TargetMode="External"/><Relationship Id="rId15" Type="http://schemas.openxmlformats.org/officeDocument/2006/relationships/hyperlink" Target="consultantplus://offline/ref=57BA7E336432849A26DEA61F2A96A03872FBF73F94CE8307094251A282F5F408233A6BC13DB84609094885AE876AED34697284E2A2457D8Bs4CEG" TargetMode="External"/><Relationship Id="rId23" Type="http://schemas.openxmlformats.org/officeDocument/2006/relationships/hyperlink" Target="consultantplus://offline/ref=57BA7E336432849A26DEA61F2A96A03872F4F13992CA8307094251A282F5F408313A33CD3CB9580B0C5DD3FFC1s3CCG" TargetMode="External"/><Relationship Id="rId28" Type="http://schemas.openxmlformats.org/officeDocument/2006/relationships/hyperlink" Target="consultantplus://offline/ref=57BA7E336432849A26DEA61F2A96A03875FCF43A9DCC8307094251A282F5F408313A33CD3CB9580B0C5DD3FFC1s3CCG" TargetMode="External"/><Relationship Id="rId10" Type="http://schemas.openxmlformats.org/officeDocument/2006/relationships/hyperlink" Target="consultantplus://offline/ref=57BA7E336432849A26DEA61F2A96A03872FBF73F94CE8307094251A282F5F408233A6BC13DB84609084885AE876AED34697284E2A2457D8Bs4CEG" TargetMode="External"/><Relationship Id="rId19" Type="http://schemas.openxmlformats.org/officeDocument/2006/relationships/hyperlink" Target="consultantplus://offline/ref=57BA7E336432849A26DEA61F2A96A03872FBF73F94CE8307094251A282F5F408233A6BC13DB846090B4885AE876AED34697284E2A2457D8Bs4CE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7BA7E336432849A26DEA61F2A96A03872FBF73F94CE8307094251A282F5F408233A6BC13DB8460A004885AE876AED34697284E2A2457D8Bs4CEG" TargetMode="External"/><Relationship Id="rId14" Type="http://schemas.openxmlformats.org/officeDocument/2006/relationships/hyperlink" Target="consultantplus://offline/ref=57BA7E336432849A26DEA61F2A96A03872FAFE3896C88307094251A282F5F408233A6BC13DB84408094885AE876AED34697284E2A2457D8Bs4CEG" TargetMode="External"/><Relationship Id="rId22" Type="http://schemas.openxmlformats.org/officeDocument/2006/relationships/hyperlink" Target="consultantplus://offline/ref=57BA7E336432849A26DEA61F2A96A03872FBF73F94CE8307094251A282F5F408233A6BC13DB846090F4885AE876AED34697284E2A2457D8Bs4CEG" TargetMode="External"/><Relationship Id="rId27" Type="http://schemas.openxmlformats.org/officeDocument/2006/relationships/hyperlink" Target="consultantplus://offline/ref=57BA7E336432849A26DEA61F2A96A03872FBF73F94CE8307094251A282F5F408233A6BC13DB846080E4885AE876AED34697284E2A2457D8Bs4CE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3680</Words>
  <Characters>20976</Characters>
  <Application>Microsoft Office Word</Application>
  <DocSecurity>0</DocSecurity>
  <Lines>174</Lines>
  <Paragraphs>49</Paragraphs>
  <ScaleCrop>false</ScaleCrop>
  <Company/>
  <LinksUpToDate>false</LinksUpToDate>
  <CharactersWithSpaces>24607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Гаврюшина Виктория Станиславовна</dc:creator>
  <cp:keywords/>
  <dc:description/>
  <cp:lastModifiedBy>Гаврюшина Виктория Станиславовна</cp:lastModifiedBy>
  <cp:revision>1</cp:revision>
  <dcterms:created xsi:type="dcterms:W3CDTF">2023-04-11T06:02:00Z</dcterms:created>
  <dcterms:modified xsi:type="dcterms:W3CDTF">2023-04-11T06:22:00Z</dcterms:modified>
</cp:coreProperties>
</file>